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2632" w:rsidRPr="00502632" w:rsidRDefault="00502632" w:rsidP="00502632">
      <w:pPr>
        <w:pStyle w:val="Sinespaciado"/>
        <w:rPr>
          <w:rFonts w:ascii="Century Gothic" w:hAnsi="Century Gothic"/>
          <w:b/>
          <w:bCs w:val="0"/>
          <w:sz w:val="32"/>
          <w:szCs w:val="32"/>
        </w:rPr>
      </w:pPr>
      <w:r w:rsidRPr="00502632">
        <w:rPr>
          <w:rFonts w:ascii="Century Gothic" w:hAnsi="Century Gothic"/>
          <w:b/>
          <w:bCs w:val="0"/>
          <w:sz w:val="32"/>
          <w:szCs w:val="32"/>
        </w:rPr>
        <w:t>Términos y Condiciones</w:t>
      </w:r>
    </w:p>
    <w:p w:rsidR="00502632" w:rsidRPr="00502632" w:rsidRDefault="00502632" w:rsidP="00502632">
      <w:pPr>
        <w:pStyle w:val="Sinespaciado"/>
        <w:rPr>
          <w:rFonts w:ascii="Century Gothic" w:hAnsi="Century Gothic"/>
          <w:sz w:val="24"/>
          <w:szCs w:val="24"/>
        </w:rPr>
      </w:pPr>
    </w:p>
    <w:p w:rsidR="00502632" w:rsidRPr="00502632" w:rsidRDefault="00502632" w:rsidP="00502632">
      <w:pPr>
        <w:pStyle w:val="Sinespaciado"/>
        <w:rPr>
          <w:rFonts w:ascii="Century Gothic" w:hAnsi="Century Gothic"/>
          <w:sz w:val="24"/>
          <w:szCs w:val="24"/>
        </w:rPr>
      </w:pPr>
      <w:r w:rsidRPr="00502632">
        <w:rPr>
          <w:rFonts w:ascii="Century Gothic" w:hAnsi="Century Gothic"/>
          <w:sz w:val="24"/>
          <w:szCs w:val="24"/>
        </w:rPr>
        <w:t xml:space="preserve"> </w:t>
      </w:r>
    </w:p>
    <w:p w:rsidR="00502632" w:rsidRPr="00502632" w:rsidRDefault="00502632" w:rsidP="00502632">
      <w:pPr>
        <w:pStyle w:val="Sinespaciado"/>
        <w:rPr>
          <w:rFonts w:ascii="Century Gothic" w:hAnsi="Century Gothic"/>
          <w:sz w:val="24"/>
          <w:szCs w:val="24"/>
        </w:rPr>
      </w:pPr>
    </w:p>
    <w:p w:rsidR="00502632" w:rsidRPr="00502632" w:rsidRDefault="00502632" w:rsidP="00502632">
      <w:pPr>
        <w:pStyle w:val="Sinespaciado"/>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INTRODUCCIÓN</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Los Términos y Condiciones (“Términos”) describen cómo «</w:t>
      </w:r>
      <w:r w:rsidRPr="00502632">
        <w:rPr>
          <w:rFonts w:ascii="Century Gothic" w:hAnsi="Century Gothic"/>
          <w:sz w:val="24"/>
          <w:szCs w:val="24"/>
          <w:highlight w:val="yellow"/>
        </w:rPr>
        <w:t>https://</w:t>
      </w:r>
      <w:r w:rsidRPr="00502632">
        <w:rPr>
          <w:rFonts w:ascii="Century Gothic" w:hAnsi="Century Gothic"/>
          <w:sz w:val="24"/>
          <w:szCs w:val="24"/>
          <w:highlight w:val="yellow"/>
        </w:rPr>
        <w:t>nombresitioweb</w:t>
      </w:r>
      <w:r w:rsidRPr="00502632">
        <w:rPr>
          <w:rFonts w:ascii="Century Gothic" w:hAnsi="Century Gothic"/>
          <w:sz w:val="24"/>
          <w:szCs w:val="24"/>
          <w:highlight w:val="yellow"/>
        </w:rPr>
        <w:t>.com</w:t>
      </w:r>
      <w:r w:rsidRPr="00502632">
        <w:rPr>
          <w:rFonts w:ascii="Century Gothic" w:hAnsi="Century Gothic"/>
          <w:sz w:val="24"/>
          <w:szCs w:val="24"/>
        </w:rPr>
        <w:t>» (el “Sitio”). Lea atentamente la siguiente información para comprender nuestras prácticas con respecto a su uso del Sitio. La Compañía puede cambiar los Términos en cualquier momento. La Compañía puede informarle de los cambios a los Términos utilizando los medios de comunicación disponibles. La Compañía recomienda que revise el Sitio con frecuencia para ver la versión actual de los Términos y sus versiones anteriores.</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Si usted representa a una entidad legal, usted certifica que tiene derecho por parte de dicha entidad legal a celebrar los Términos como la entidad legal que usted representa.</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POLÍTICA DE PRIVACIDAD</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Nuestra política de privacidad está disponible en una página separada. Nuestra Política de privacidad le explica cómo procesamos la información sobre usted. Debe comprender que a través del uso del Sitio reconoce que el procesamiento de esta información se realizará de conformidad con la Política de Privacidad.</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TU CUENTA</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Al usar el Sitio, usted será responsable de garantizar la confidencialidad de su cuenta, contraseña y otras credenciales, y de tener un acceso seguro a su dispositivo. No debe asignar su cuenta a nadie. La Compañía no es responsable por el acceso no autorizado a su cuenta que resulte de la apropiación indebida o robo de su cuenta. La empresa puede rechazar o cancelar el servicio, finalizar su cuenta y eliminar o editar el contenido.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La Compañía no recopila a sabiendas datos personales de personas menores de 16 (dieciséis). Si tiene menos de 16 (dieciséis) años, no puede usar el Sitio y no puede participar en los Términos bajo ninguna circunstancia.]</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SERVICIOS</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El Sitio le permite usar los Servicios disponibles en el Sitio. No deberá usar los servicios para fines ilegales.</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Podemos, a nuestro exclusivo criterio, establecer tarifas por usar el Sitio para usted. Todos los precios se publican por separado en páginas relevantes del sitio. Podemos, a nuestro exclusivo criterio, cambiar en cualquier momento las tarifas.</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Podemos usar sistemas de pago certificados que también pueden tener sus comisiones. Dichas comisiones pueden estar implícitas en usted cuando elija un sistema de pago en particular. Puede encontrar información detallada sobre las comisiones de dichos sistemas de pago en sus sitios web.</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SERVICIOS DE TERCEROS</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El sitio puede incluir enlaces a otros sitios, aplicaciones y plataformas (en adelante, los “sitios vinculados”).</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La Compañía no controla los Sitios Enlazados, y no será responsable por el contenido y otros materiales de los Sitios Enlazados. La Compañía pone estos enlaces a su disposición para proporcionar la funcionalidad o los servicios en el Sitio.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USOS PROHIBIDOS Y PROPIEDAD INTELECTUAL</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lastRenderedPageBreak/>
        <w:t>La Compañía le otorga una licencia no transferible, no exclusiva y revocable para acceder y usar el Sitio desde un dispositivo de acuerdo con los Términos.</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No deberá usar el sitio para fines ilícitos o prohibidos. No puede usar el Sitio de manera que pueda inhabilitar, dañar o interferir en el Sitio.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Todo el contenido presente en el Sitio incluye texto, código, gráficos, logotipos, imágenes, compilación, software utilizado en el Sitio (en lo sucesivo, “Contenido”). El Contenido es propiedad de la Compañía o sus contratistas y está protegido por leyes de propiedad intelectual que protegen dichos derechos. Usted acepta utilizar todos los avisos de copyright y otros avisos de propiedad o restricciones contenidos en el Contenido y se le prohíbe cambiar el Contenido.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No puede publicar, transmitir, modificar, aplicar ingeniería inversa, participar en la transferencia, o crear y vender trabajos derivados, o de ninguna manera utilizar el Contenido. Su disfrute del Sitio no le dará derecho a hacer un uso ilegal y no permitido del Contenido, y en particular no deberá cambiar los derechos de propiedad o avisos en el Contenido. Deberá usar el Contenido solo para su uso personal y no comercial. La Compañía no le concede ninguna licencia sobre la propiedad intelectual de la Compañía. Puede compartir el contenido por los medios disponibles en el sitio.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LOS MATERIALES DE LA COMPAÑÍA</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 xml:space="preserve">Al publicar, cargar, ingresar, proporcionar o enviar su Contenido, usted está otorgando a la Compañía el uso de su Contenido en relación con la operación de los negocios de la Empresa, incluidos, entre otros, los derechos de transmisión, exhibición pública, distribución, ejecución pública, </w:t>
      </w:r>
      <w:r w:rsidRPr="00502632">
        <w:rPr>
          <w:rFonts w:ascii="Century Gothic" w:hAnsi="Century Gothic"/>
          <w:sz w:val="24"/>
          <w:szCs w:val="24"/>
        </w:rPr>
        <w:t>copia,</w:t>
      </w:r>
      <w:r w:rsidRPr="00502632">
        <w:rPr>
          <w:rFonts w:ascii="Century Gothic" w:hAnsi="Century Gothic"/>
          <w:sz w:val="24"/>
          <w:szCs w:val="24"/>
        </w:rPr>
        <w:t xml:space="preserve"> reproducir y traducir su contenido; y publicar su nombre en relación con su Contenido.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No se pagará ninguna compensación con respecto al uso de su Contenido. La Compañía no tendrá la obligación de publicar o disfrutar ningún Contenido que nos envíe y puede eliminar su Contenido en cualquier momento.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Al publicar, cargar, ingresar, proporcionar o enviar su Contenido, usted garantiza y declara que posee todos los derechos de su Contenido.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DESCARGO DE RESPONSABILIDAD DE CIERTAS RESPONSABILIDADES</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La información disponible a través del Sitio puede incluir errores tipográficos o inexactitudes. La Compañía no será responsable por estas inexactitudes y errores.</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La Compañía no se responsabiliza por la disponibilidad, exactitud, confiabilidad, idoneidad y actualidad del Contenido y servicios disponibles en el Sitio. En la máxima medida permitida por la ley aplicable, todo dicho Contenido y servicios se proporcionan “tal como están”. La Compañía se deslinda de todas las garantías y condiciones con respecto a este Contenido y servicios, incluidas las garantías y las disposiciones de comerciabilidad, idoneidad para un determinado propósito.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En la máxima medida permitida por la ley aplicable, en ningún caso la Compañía será responsable de daños directos, indirectos, incidentales, consecuentes, especiales y punitivos, incluidos, entre otros, daños y perjuicios por pérdida de disfrute, datos o beneficios, en la conexión con el disfrute o la ejecución del Sitio en el contexto de la incapacidad o demora para disfrutar el Sitio o sus servicios, o para cualquier Contenido del Sitio, o que de otro modo surja del disfrute del Sitio, basado en contrato y no -contrato de responsabilidad u otra razón.</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Si la exclusión o limitación de responsabilidad por daños y perjuicios, ya sea consecuentes o incidentales, están prohibidos en un caso particular, la exclusión o limitación de responsabilidad no se aplicará en su caso.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INDEMNIZACIÓN</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 xml:space="preserve">Usted acuerda indemnizar, defender y eximir de responsabilidad a la Compañía, a sus gerentes, directores, empleados, agentes y terceros, por los costos, pérdidas, gastos (incluidos los honorarios de abogados), responsabilidades relacionadas o derivadas de su disfrute o incapacidad. </w:t>
      </w:r>
      <w:r w:rsidRPr="00502632">
        <w:rPr>
          <w:rFonts w:ascii="Century Gothic" w:hAnsi="Century Gothic"/>
          <w:sz w:val="24"/>
          <w:szCs w:val="24"/>
        </w:rPr>
        <w:lastRenderedPageBreak/>
        <w:t>para disfrutar del Sitio o sus servicios y los servicios y productos de la Compañía, su violación de los Términos o su violación de cualquier derecho de terceros, o su violación de la ley aplicable. Pueden asumir la defensa exclusiva y usted deberá cooperar con la Compañía para hacer valer cualquier defensa disponible.</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FINALIZACIÓN Y RESTRICCIÓN DE ACCESO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La Compañía puede rescindir su acceso y cuenta al Sitio y sus servicios relacionados o cualquier parte en cualquier momento, sin previo aviso, en caso de que usted viole los Términos.</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MISCELÁNEO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La ley que rige los Términos será la legislación sustantiva del país donde se establezca la Compañía, excepto las reglas de conflicto de leyes. No deberá utilizar el Sitio en jurisdicciones que no apliquen todas las disposiciones de los Términos.</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No se implicará ninguna relación de empresa conjunta, sociedad, empleo o agencia entre usted y la Compañía como resultado de los Términos o el uso del Sitio.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Nada en los Términos será una derogación del derecho de la Compañía a cumplir con las solicitudes o requisitos gubernamentales, judiciales, policiales y de cumplimiento de la ley con respecto a su disfrute del Sitio.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 xml:space="preserve">Si se determina que alguna parte de los Términos es nula o no exigible de conformidad con la ley aplicable, las cláusulas nulas o no aplicables se considerarán reemplazadas por cláusulas válidas y exigibles que serán similares a la versión original de los Términos y otras partes y secciones </w:t>
      </w:r>
      <w:r w:rsidRPr="00502632">
        <w:rPr>
          <w:rFonts w:ascii="Century Gothic" w:hAnsi="Century Gothic"/>
          <w:sz w:val="24"/>
          <w:szCs w:val="24"/>
        </w:rPr>
        <w:t>de Los términos</w:t>
      </w:r>
      <w:r w:rsidRPr="00502632">
        <w:rPr>
          <w:rFonts w:ascii="Century Gothic" w:hAnsi="Century Gothic"/>
          <w:sz w:val="24"/>
          <w:szCs w:val="24"/>
        </w:rPr>
        <w:t xml:space="preserve"> se aplicarán a usted y a la Compañía.</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 xml:space="preserve">Los Términos constituyen el acuerdo completo entre usted y la Compañía con respecto al disfrute del Sitio y los Términos reemplazan a todos los </w:t>
      </w:r>
      <w:r w:rsidRPr="00502632">
        <w:rPr>
          <w:rFonts w:ascii="Century Gothic" w:hAnsi="Century Gothic"/>
          <w:sz w:val="24"/>
          <w:szCs w:val="24"/>
        </w:rPr>
        <w:lastRenderedPageBreak/>
        <w:t>anteriores o las comunicaciones y ofertas, ya sean electrónicas, orales o escritas, entre usted y la Compañía.</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 xml:space="preserve">La Compañía y sus afiliados no serán responsables por la falla o demora en cumplir sus obligaciones cuando la falla o demora se deba a cualquier causa fuera del control razonable de la Compañía, incluyendo fallas técnicas, desastres naturales, bloqueos, embargos, disturbios, actos, regulación, </w:t>
      </w:r>
      <w:r w:rsidRPr="00502632">
        <w:rPr>
          <w:rFonts w:ascii="Century Gothic" w:hAnsi="Century Gothic"/>
          <w:sz w:val="24"/>
          <w:szCs w:val="24"/>
        </w:rPr>
        <w:t>legislación,</w:t>
      </w:r>
      <w:r w:rsidRPr="00502632">
        <w:rPr>
          <w:rFonts w:ascii="Century Gothic" w:hAnsi="Century Gothic"/>
          <w:sz w:val="24"/>
          <w:szCs w:val="24"/>
        </w:rPr>
        <w:t xml:space="preserve"> o órdenes de gobierno, actos terroristas, guerra o cualquier otra fuerza fuera del control de la Compañía.</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En caso de controversias, demandas, reclamos, disputas o causas de acción entre la Compañía y usted en relación con el Sitio u otros asuntos relacionados, o los Términos, usted y la Compañía acuerdan intentar resolver tales controversias, demandas, reclamos y disputas</w:t>
      </w:r>
      <w:proofErr w:type="gramStart"/>
      <w:r w:rsidRPr="00502632">
        <w:rPr>
          <w:rFonts w:ascii="Century Gothic" w:hAnsi="Century Gothic"/>
          <w:sz w:val="24"/>
          <w:szCs w:val="24"/>
        </w:rPr>
        <w:t>. ,</w:t>
      </w:r>
      <w:proofErr w:type="gramEnd"/>
      <w:r w:rsidRPr="00502632">
        <w:rPr>
          <w:rFonts w:ascii="Century Gothic" w:hAnsi="Century Gothic"/>
          <w:sz w:val="24"/>
          <w:szCs w:val="24"/>
        </w:rPr>
        <w:t xml:space="preserve"> o causas de acción por negociación de buena fe, y en caso de incumplimiento de dicha negociación, exclusivamente a través de los tribunales del país donde está establecida la Compañía.</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Quejas</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 xml:space="preserve">Nos comprometemos a resolver cualquier queja sobre nuestra recopilación o uso de sus datos personales. Si desea presentar una queja con respecto a estos Términos o nuestras prácticas en relación con sus datos personales, contáctenos a través de: </w:t>
      </w:r>
      <w:r w:rsidRPr="00502632">
        <w:rPr>
          <w:rFonts w:ascii="Century Gothic" w:hAnsi="Century Gothic"/>
          <w:sz w:val="24"/>
          <w:szCs w:val="24"/>
          <w:highlight w:val="yellow"/>
        </w:rPr>
        <w:t>info@</w:t>
      </w:r>
      <w:r w:rsidRPr="00502632">
        <w:rPr>
          <w:rFonts w:ascii="Century Gothic" w:hAnsi="Century Gothic"/>
          <w:sz w:val="24"/>
          <w:szCs w:val="24"/>
          <w:highlight w:val="yellow"/>
        </w:rPr>
        <w:t>nombredesitio</w:t>
      </w:r>
      <w:r w:rsidRPr="00502632">
        <w:rPr>
          <w:rFonts w:ascii="Century Gothic" w:hAnsi="Century Gothic"/>
          <w:sz w:val="24"/>
          <w:szCs w:val="24"/>
          <w:highlight w:val="yellow"/>
        </w:rPr>
        <w:t>.com</w:t>
      </w:r>
      <w:r w:rsidRPr="00502632">
        <w:rPr>
          <w:rFonts w:ascii="Century Gothic" w:hAnsi="Century Gothic"/>
          <w:sz w:val="24"/>
          <w:szCs w:val="24"/>
        </w:rPr>
        <w:t>. Responderemos a su reclamo tan pronto como podamos y, en cualquier caso, dentro de los 30 días. Esperamos resolver cualquier queja presentada a nuestra atención, sin embargo, si considera que su reclamo no se ha resuelto adecuadamente, se reserva el derecho de contactar a su autoridad de supervisión de protección de datos local.</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Información de contacto</w:t>
      </w:r>
    </w:p>
    <w:p w:rsidR="00502632" w:rsidRPr="00502632" w:rsidRDefault="00502632" w:rsidP="00502632">
      <w:pPr>
        <w:pStyle w:val="Sinespaciado"/>
        <w:jc w:val="both"/>
        <w:rPr>
          <w:rFonts w:ascii="Century Gothic" w:hAnsi="Century Gothic"/>
          <w:sz w:val="24"/>
          <w:szCs w:val="24"/>
        </w:rPr>
      </w:pPr>
    </w:p>
    <w:p w:rsidR="00502632" w:rsidRPr="00502632" w:rsidRDefault="00502632" w:rsidP="00502632">
      <w:pPr>
        <w:pStyle w:val="Sinespaciado"/>
        <w:jc w:val="both"/>
        <w:rPr>
          <w:rFonts w:ascii="Century Gothic" w:hAnsi="Century Gothic"/>
          <w:sz w:val="24"/>
          <w:szCs w:val="24"/>
        </w:rPr>
      </w:pPr>
    </w:p>
    <w:p w:rsidR="00246A95" w:rsidRPr="00502632" w:rsidRDefault="00502632" w:rsidP="00502632">
      <w:pPr>
        <w:pStyle w:val="Sinespaciado"/>
        <w:jc w:val="both"/>
        <w:rPr>
          <w:rFonts w:ascii="Century Gothic" w:hAnsi="Century Gothic"/>
          <w:sz w:val="24"/>
          <w:szCs w:val="24"/>
        </w:rPr>
      </w:pPr>
      <w:r w:rsidRPr="00502632">
        <w:rPr>
          <w:rFonts w:ascii="Century Gothic" w:hAnsi="Century Gothic"/>
          <w:sz w:val="24"/>
          <w:szCs w:val="24"/>
        </w:rPr>
        <w:t xml:space="preserve">Agradecemos sus comentarios o preguntas sobre estos Términos. Puede contactarnos por escrito a </w:t>
      </w:r>
      <w:r w:rsidRPr="00502632">
        <w:rPr>
          <w:rFonts w:ascii="Century Gothic" w:hAnsi="Century Gothic"/>
          <w:sz w:val="24"/>
          <w:szCs w:val="24"/>
          <w:highlight w:val="yellow"/>
        </w:rPr>
        <w:t>info@nombredesitio.com</w:t>
      </w:r>
      <w:r>
        <w:rPr>
          <w:rFonts w:ascii="Century Gothic" w:hAnsi="Century Gothic"/>
          <w:sz w:val="24"/>
          <w:szCs w:val="24"/>
        </w:rPr>
        <w:t>.</w:t>
      </w:r>
    </w:p>
    <w:sectPr w:rsidR="00246A95" w:rsidRPr="00502632" w:rsidSect="00761102">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32"/>
    <w:rsid w:val="00246A95"/>
    <w:rsid w:val="00502632"/>
    <w:rsid w:val="00761102"/>
  </w:rsids>
  <m:mathPr>
    <m:mathFont m:val="Cambria Math"/>
    <m:brkBin m:val="before"/>
    <m:brkBinSub m:val="--"/>
    <m:smallFrac m:val="0"/>
    <m:dispDef/>
    <m:lMargin m:val="0"/>
    <m:rMargin m:val="0"/>
    <m:defJc m:val="centerGroup"/>
    <m:wrapIndent m:val="1440"/>
    <m:intLim m:val="subSup"/>
    <m:naryLim m:val="undOvr"/>
  </m:mathPr>
  <w:themeFontLang w:val="es-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3039"/>
  <w15:chartTrackingRefBased/>
  <w15:docId w15:val="{6B9819CB-A875-43EF-96EE-D72B3BF2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bCs/>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026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1568</Words>
  <Characters>8630</Characters>
  <Application>Microsoft Office Word</Application>
  <DocSecurity>0</DocSecurity>
  <Lines>71</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Mejia</dc:creator>
  <cp:keywords/>
  <dc:description/>
  <cp:lastModifiedBy>Victor Mejia</cp:lastModifiedBy>
  <cp:revision>1</cp:revision>
  <dcterms:created xsi:type="dcterms:W3CDTF">2023-04-26T22:19:00Z</dcterms:created>
  <dcterms:modified xsi:type="dcterms:W3CDTF">2023-04-26T22:24:00Z</dcterms:modified>
</cp:coreProperties>
</file>